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La bureautique</w:t>
      </w:r>
    </w:p>
    <w:p>
      <w:pPr>
        <w:pStyle w:val="style0"/>
      </w:pPr>
      <w:r>
        <w:rPr/>
      </w:r>
    </w:p>
    <w:p>
      <w:pPr>
        <w:pStyle w:val="style0"/>
      </w:pPr>
      <w:r>
        <w:rPr/>
        <w:t>Le terme de bureautique désigne les applications ayant pour objectif la mécanisation et</w:t>
      </w:r>
    </w:p>
    <w:p>
      <w:pPr>
        <w:pStyle w:val="style0"/>
      </w:pPr>
      <w:r>
        <w:rPr/>
        <w:t>l’automatisation du travail de bureau soir les processus de production, d’expédition, de</w:t>
      </w:r>
    </w:p>
    <w:p>
      <w:pPr>
        <w:pStyle w:val="style0"/>
      </w:pPr>
      <w:r>
        <w:rPr/>
        <w:t>réception et de conservation des documents.</w:t>
      </w:r>
    </w:p>
    <w:p>
      <w:pPr>
        <w:pStyle w:val="style0"/>
      </w:pPr>
      <w:r>
        <w:rPr/>
      </w:r>
    </w:p>
    <w:p>
      <w:pPr>
        <w:pStyle w:val="style0"/>
      </w:pPr>
      <w:r>
        <w:rPr/>
        <w:t>La bureautique se définit aussi comme la technique de production et de</w:t>
      </w:r>
    </w:p>
    <w:p>
      <w:pPr>
        <w:pStyle w:val="style0"/>
      </w:pPr>
      <w:r>
        <w:rPr/>
        <w:t>communication de documents (textes, audio, images).</w:t>
      </w:r>
    </w:p>
    <w:p>
      <w:pPr>
        <w:pStyle w:val="style0"/>
      </w:pPr>
      <w:r>
        <w:rPr/>
      </w:r>
    </w:p>
    <w:p>
      <w:pPr>
        <w:pStyle w:val="style0"/>
      </w:pPr>
      <w:r>
        <w:rPr/>
        <w:t>Les outils bureautiques se classent en trois grandes catégories les outils de production</w:t>
      </w:r>
    </w:p>
    <w:p>
      <w:pPr>
        <w:pStyle w:val="style0"/>
      </w:pPr>
      <w:r>
        <w:rPr/>
        <w:t>de document, tel que le traitement de texte, les tableurs et tous les outils spécialisés de</w:t>
      </w:r>
    </w:p>
    <w:p>
      <w:pPr>
        <w:pStyle w:val="style0"/>
      </w:pPr>
      <w:r>
        <w:rPr/>
        <w:t>production basés sur un métier, les outils de communication principalement les</w:t>
      </w:r>
    </w:p>
    <w:p>
      <w:pPr>
        <w:pStyle w:val="style0"/>
      </w:pPr>
      <w:r>
        <w:rPr/>
        <w:t>logiciels de courrier et finalement les outils de conservation tel que les logiciels de</w:t>
      </w:r>
    </w:p>
    <w:p>
      <w:pPr>
        <w:pStyle w:val="style0"/>
      </w:pPr>
      <w:r>
        <w:rPr/>
        <w:t>gestion documentaire.</w:t>
      </w:r>
    </w:p>
    <w:p>
      <w:pPr>
        <w:pStyle w:val="style0"/>
      </w:pPr>
      <w:r>
        <w:rPr/>
      </w:r>
    </w:p>
    <w:p>
      <w:pPr>
        <w:pStyle w:val="style0"/>
      </w:pPr>
      <w:r>
        <w:rPr/>
        <w:t>Ces trois catégories représentent les surfaces traditionnelles du travail de bureau soit la</w:t>
      </w:r>
    </w:p>
    <w:p>
      <w:pPr>
        <w:pStyle w:val="style0"/>
      </w:pPr>
      <w:r>
        <w:rPr/>
        <w:t>surface de production, les paniers de réception et d’expédition et finalement les</w:t>
      </w:r>
    </w:p>
    <w:p>
      <w:pPr>
        <w:pStyle w:val="style0"/>
      </w:pPr>
      <w:r>
        <w:rPr/>
        <w:t>classeurs.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Lohit Hindi" w:eastAsia="DejaVu Sans" w:hAnsi="Times New Roman"/>
      <w:color w:val="auto"/>
      <w:sz w:val="24"/>
      <w:szCs w:val="24"/>
      <w:lang w:bidi="hi-IN" w:eastAsia="zh-CN" w:val="fr-FR"/>
    </w:rPr>
  </w:style>
  <w:style w:styleId="style15" w:type="paragraph">
    <w:name w:val="Titre"/>
    <w:basedOn w:val="style0"/>
    <w:next w:val="style16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6" w:type="paragraph">
    <w:name w:val="Corps de texte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e"/>
    <w:basedOn w:val="style16"/>
    <w:next w:val="style17"/>
    <w:pPr/>
    <w:rPr>
      <w:rFonts w:cs="Lohit Hindi"/>
    </w:rPr>
  </w:style>
  <w:style w:styleId="style18" w:type="paragraph">
    <w:name w:val="Légende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2013-11-27T15:06:34.00Z</dcterms:created>
  <dc:creator>Corentin </dc:creator>
  <cp:revision>0</cp:revision>
</cp:coreProperties>
</file>